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E4A" w:rsidRPr="00882951" w:rsidP="00D26E4A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882951" w:rsidR="006F4793">
        <w:rPr>
          <w:rFonts w:ascii="Times New Roman" w:eastAsia="Times New Roman" w:hAnsi="Times New Roman" w:cs="Times New Roman"/>
          <w:sz w:val="24"/>
          <w:szCs w:val="24"/>
          <w:lang w:eastAsia="ru-RU"/>
        </w:rPr>
        <w:t>2881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-2004/2025</w:t>
      </w:r>
    </w:p>
    <w:p w:rsidR="00D26E4A" w:rsidRPr="00882951" w:rsidP="00D26E4A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D26E4A" w:rsidRPr="00882951" w:rsidP="00D26E4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D26E4A" w:rsidRPr="00882951" w:rsidP="00D26E4A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D26E4A" w:rsidRPr="00882951" w:rsidP="00D26E4A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D26E4A" w:rsidRPr="00882951" w:rsidP="00D26E4A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21 ноября 2025 года                                                                                   г. Нефтеюганск</w:t>
      </w:r>
    </w:p>
    <w:p w:rsidR="00D26E4A" w:rsidRPr="00882951" w:rsidP="00D26E4A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26E4A" w:rsidRPr="00882951" w:rsidP="00D26E4A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D26E4A" w:rsidRPr="00882951" w:rsidP="00D26E4A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</w:t>
      </w:r>
      <w:r w:rsidRPr="00882951" w:rsidR="008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Непубличного акционерного общества Профессиональная коллекторская организация «Первое клиентское бюро» к Бондареву </w:t>
      </w:r>
      <w:r w:rsidRPr="00882951" w:rsidR="007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 займа, судебных расходов</w:t>
      </w:r>
    </w:p>
    <w:p w:rsidR="00D26E4A" w:rsidRPr="00882951" w:rsidP="00D26E4A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D26E4A" w:rsidRPr="00882951" w:rsidP="00D26E4A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D26E4A" w:rsidRPr="00882951" w:rsidP="00D26E4A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882951" w:rsidR="0084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Непубличного акционерного общества Профессиональная коллекторская организация «Первое клиентское бюро» к Бондареву </w:t>
      </w:r>
      <w:r w:rsidRPr="00882951" w:rsidR="007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</w:t>
      </w:r>
      <w:r w:rsidRPr="00882951" w:rsidR="0084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судебных расходов </w:t>
      </w:r>
      <w:r w:rsidRPr="00882951">
        <w:rPr>
          <w:rFonts w:ascii="Times New Roman" w:hAnsi="Times New Roman" w:cs="Times New Roman"/>
          <w:sz w:val="24"/>
          <w:szCs w:val="24"/>
        </w:rPr>
        <w:t xml:space="preserve">- 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D26E4A" w:rsidRPr="00882951" w:rsidP="00D26E4A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2951">
        <w:rPr>
          <w:rFonts w:ascii="Times New Roman" w:hAnsi="Times New Roman" w:cs="Times New Roman"/>
          <w:sz w:val="24"/>
          <w:szCs w:val="24"/>
        </w:rPr>
        <w:t>Взыс</w:t>
      </w:r>
      <w:r w:rsidRPr="00882951">
        <w:rPr>
          <w:rFonts w:ascii="Times New Roman" w:hAnsi="Times New Roman" w:cs="Times New Roman"/>
          <w:sz w:val="24"/>
          <w:szCs w:val="24"/>
        </w:rPr>
        <w:t xml:space="preserve">кать с </w:t>
      </w:r>
      <w:r w:rsidRPr="00882951" w:rsidR="0084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Бондарева </w:t>
      </w:r>
      <w:r w:rsidRPr="00882951" w:rsidR="007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</w:t>
      </w:r>
      <w:r w:rsidRPr="00882951" w:rsidR="0084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82951" w:rsidR="0084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882951" w:rsidR="0072480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82951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882951" w:rsidR="004D553F">
        <w:rPr>
          <w:rFonts w:ascii="Times New Roman" w:hAnsi="Times New Roman" w:cs="Times New Roman"/>
          <w:sz w:val="24"/>
          <w:szCs w:val="24"/>
        </w:rPr>
        <w:t xml:space="preserve">Непубличного акционерного общества Профессиональная коллекторская организация «Первое клиентское бюро» 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882951" w:rsidR="004D553F">
        <w:rPr>
          <w:rFonts w:ascii="Times New Roman" w:eastAsia="Times New Roman" w:hAnsi="Times New Roman" w:cs="Times New Roman"/>
          <w:sz w:val="24"/>
          <w:szCs w:val="24"/>
          <w:lang w:eastAsia="ru-RU"/>
        </w:rPr>
        <w:t>2723115222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</w:t>
      </w:r>
      <w:r w:rsidRPr="00882951" w:rsidR="00D41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06.05.2024 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882951" w:rsidR="00A32483">
        <w:rPr>
          <w:rFonts w:ascii="Times New Roman" w:eastAsia="Times New Roman" w:hAnsi="Times New Roman" w:cs="Times New Roman"/>
          <w:sz w:val="24"/>
          <w:szCs w:val="24"/>
          <w:lang w:eastAsia="ru-RU"/>
        </w:rPr>
        <w:t>30 979,96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882951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всего: </w:t>
      </w:r>
      <w:r w:rsidRPr="00882951" w:rsidR="00A20760">
        <w:rPr>
          <w:rFonts w:ascii="Times New Roman" w:hAnsi="Times New Roman" w:cs="Times New Roman"/>
          <w:sz w:val="24"/>
          <w:szCs w:val="24"/>
        </w:rPr>
        <w:t>34 979</w:t>
      </w:r>
      <w:r w:rsidRPr="00882951">
        <w:rPr>
          <w:rFonts w:ascii="Times New Roman" w:hAnsi="Times New Roman" w:cs="Times New Roman"/>
          <w:sz w:val="24"/>
          <w:szCs w:val="24"/>
        </w:rPr>
        <w:t xml:space="preserve"> (</w:t>
      </w:r>
      <w:r w:rsidRPr="00882951" w:rsidR="00A20760">
        <w:rPr>
          <w:rFonts w:ascii="Times New Roman" w:hAnsi="Times New Roman" w:cs="Times New Roman"/>
          <w:sz w:val="24"/>
          <w:szCs w:val="24"/>
        </w:rPr>
        <w:t>тридцать четыре тысячи девятьсот семьдесят девять</w:t>
      </w:r>
      <w:r w:rsidRPr="00882951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882951" w:rsidR="00A20760">
        <w:rPr>
          <w:rFonts w:ascii="Times New Roman" w:hAnsi="Times New Roman" w:cs="Times New Roman"/>
          <w:sz w:val="24"/>
          <w:szCs w:val="24"/>
        </w:rPr>
        <w:t>96</w:t>
      </w:r>
      <w:r w:rsidRPr="00882951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D26E4A" w:rsidRPr="00882951" w:rsidP="00D26E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сторонам, что в силу ст. 232.4 ГПК РФ лица, участвующие в деле, их представители впр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D26E4A" w:rsidRPr="00882951" w:rsidP="00D26E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изготавливается в течение десяти дней со дня поступления от лица, 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участвующего в деле, его представителя соответствующего заявления или со дня подачи апелляционной жалобы.</w:t>
      </w:r>
    </w:p>
    <w:p w:rsidR="00D26E4A" w:rsidRPr="00882951" w:rsidP="00D26E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в апелляционном порядке в Нефтеюганский районный суд Ханты-Мансийского автономного округа – Югры в течение пят</w:t>
      </w:r>
      <w:r w:rsidRPr="00882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D26E4A" w:rsidRPr="00882951" w:rsidP="00D26E4A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E4A" w:rsidRPr="00882951" w:rsidP="0072480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951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</w:t>
      </w:r>
      <w:r w:rsidRPr="00882951" w:rsidR="007248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9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Т.П. Постовалова</w:t>
      </w:r>
    </w:p>
    <w:p w:rsidR="009A2F15" w:rsidRPr="00882951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DC"/>
    <w:rsid w:val="004D553F"/>
    <w:rsid w:val="006A78DC"/>
    <w:rsid w:val="006F4793"/>
    <w:rsid w:val="00724807"/>
    <w:rsid w:val="00841DDC"/>
    <w:rsid w:val="008432D9"/>
    <w:rsid w:val="00882951"/>
    <w:rsid w:val="009A2F15"/>
    <w:rsid w:val="00A20760"/>
    <w:rsid w:val="00A32483"/>
    <w:rsid w:val="00D26E4A"/>
    <w:rsid w:val="00D41CAB"/>
    <w:rsid w:val="00D62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930751-3B47-4212-A489-38883062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E4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62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62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